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A0" w:rsidRPr="00E36DB2" w:rsidRDefault="008F78A0" w:rsidP="00CA7B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B2"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r w:rsidRPr="00E36DB2">
        <w:rPr>
          <w:rFonts w:ascii="Times New Roman" w:hAnsi="Times New Roman" w:cs="Times New Roman"/>
          <w:b/>
          <w:bCs/>
          <w:sz w:val="24"/>
          <w:szCs w:val="24"/>
        </w:rPr>
        <w:t xml:space="preserve"> ГОТОВНОСТИ </w:t>
      </w:r>
    </w:p>
    <w:p w:rsidR="008F78A0" w:rsidRPr="00F6302C" w:rsidRDefault="008F78A0" w:rsidP="00CA7B09">
      <w:pPr>
        <w:pStyle w:val="NoSpacing"/>
        <w:tabs>
          <w:tab w:val="center" w:pos="7143"/>
          <w:tab w:val="left" w:pos="133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2C">
        <w:rPr>
          <w:rFonts w:ascii="Times New Roman" w:hAnsi="Times New Roman" w:cs="Times New Roman"/>
          <w:b/>
          <w:bCs/>
          <w:sz w:val="28"/>
          <w:szCs w:val="28"/>
        </w:rPr>
        <w:t>МКДОУ «Сипавский детский сад»</w:t>
      </w:r>
    </w:p>
    <w:p w:rsidR="008F78A0" w:rsidRPr="00E36DB2" w:rsidRDefault="008F78A0" w:rsidP="00CA7B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B2">
        <w:rPr>
          <w:rFonts w:ascii="Times New Roman" w:hAnsi="Times New Roman" w:cs="Times New Roman"/>
          <w:b/>
          <w:bCs/>
          <w:sz w:val="24"/>
          <w:szCs w:val="24"/>
        </w:rPr>
        <w:t xml:space="preserve">К ВВЕДЕНИЮ ФЕДЕРАЛЬНОГО ГОСУДАРСТВЕННОГО ОБРАЗОВАТЕЛЬНОГО СТАНДАРТА </w:t>
      </w:r>
    </w:p>
    <w:p w:rsidR="008F78A0" w:rsidRPr="00E36DB2" w:rsidRDefault="008F78A0" w:rsidP="00CA7B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</w:t>
      </w:r>
      <w:r w:rsidRPr="00E36DB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8F78A0" w:rsidRPr="00E36DB2" w:rsidRDefault="008F78A0" w:rsidP="00CA7B09">
      <w:pPr>
        <w:pStyle w:val="NoSpacing"/>
        <w:jc w:val="both"/>
        <w:rPr>
          <w:rFonts w:ascii="Times New Roman" w:hAnsi="Times New Roman" w:cs="Times New Roman"/>
        </w:rPr>
      </w:pPr>
    </w:p>
    <w:p w:rsidR="008F78A0" w:rsidRPr="00315975" w:rsidRDefault="008F78A0" w:rsidP="00CA7B0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Наименование образовательного учреждения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>(в соответствии с учредительными документами)</w:t>
      </w:r>
      <w:r w:rsidRPr="00315975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образовательное учреждение «Сипавский детский сад»</w:t>
      </w:r>
    </w:p>
    <w:p w:rsidR="008F78A0" w:rsidRDefault="008F78A0" w:rsidP="00CA7B09">
      <w:pPr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Предполагаемое количество групп,</w:t>
      </w:r>
      <w:r w:rsidRPr="00D17775">
        <w:rPr>
          <w:rFonts w:ascii="Times New Roman" w:hAnsi="Times New Roman" w:cs="Times New Roman"/>
          <w:sz w:val="26"/>
          <w:szCs w:val="26"/>
        </w:rPr>
        <w:t xml:space="preserve"> которые должны перейти на ФГОС ДО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15975">
        <w:rPr>
          <w:rFonts w:ascii="Times New Roman" w:hAnsi="Times New Roman" w:cs="Times New Roman"/>
          <w:sz w:val="26"/>
          <w:szCs w:val="26"/>
          <w:u w:val="single"/>
        </w:rPr>
        <w:t>2 группы</w:t>
      </w:r>
    </w:p>
    <w:p w:rsidR="008F78A0" w:rsidRPr="001821F2" w:rsidRDefault="008F78A0" w:rsidP="00CA7B0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Общее количество педагогических работников</w:t>
      </w:r>
      <w:r w:rsidRPr="00D17775">
        <w:rPr>
          <w:rFonts w:ascii="Times New Roman" w:hAnsi="Times New Roman" w:cs="Times New Roman"/>
          <w:sz w:val="26"/>
          <w:szCs w:val="26"/>
        </w:rPr>
        <w:t xml:space="preserve"> на 1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D17775">
        <w:rPr>
          <w:rFonts w:ascii="Times New Roman" w:hAnsi="Times New Roman" w:cs="Times New Roman"/>
          <w:sz w:val="26"/>
          <w:szCs w:val="26"/>
        </w:rPr>
        <w:t xml:space="preserve">2014 г. </w:t>
      </w:r>
      <w:r>
        <w:rPr>
          <w:rFonts w:ascii="Times New Roman" w:hAnsi="Times New Roman" w:cs="Times New Roman"/>
          <w:sz w:val="26"/>
          <w:szCs w:val="26"/>
          <w:u w:val="single"/>
        </w:rPr>
        <w:t>_5 человек_</w:t>
      </w:r>
      <w:r w:rsidRPr="00D17775">
        <w:rPr>
          <w:rFonts w:ascii="Times New Roman" w:hAnsi="Times New Roman" w:cs="Times New Roman"/>
          <w:sz w:val="26"/>
          <w:szCs w:val="26"/>
        </w:rPr>
        <w:t>, из них воспитателей –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 человека_</w:t>
      </w:r>
      <w:r w:rsidRPr="00D1777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78A0" w:rsidRDefault="008F78A0" w:rsidP="00CA7B0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Цель самообследования:</w:t>
      </w:r>
      <w:r w:rsidRPr="00D17775">
        <w:rPr>
          <w:rFonts w:ascii="Times New Roman" w:hAnsi="Times New Roman" w:cs="Times New Roman"/>
          <w:sz w:val="26"/>
          <w:szCs w:val="26"/>
        </w:rPr>
        <w:t xml:space="preserve"> получение </w:t>
      </w:r>
      <w:r w:rsidRPr="00D17775">
        <w:rPr>
          <w:rFonts w:ascii="Times New Roman" w:hAnsi="Times New Roman" w:cs="Times New Roman"/>
          <w:sz w:val="26"/>
          <w:szCs w:val="26"/>
          <w:lang w:eastAsia="en-US"/>
        </w:rPr>
        <w:t>первичной</w:t>
      </w:r>
      <w:r w:rsidRPr="00D17775">
        <w:rPr>
          <w:rFonts w:ascii="Times New Roman" w:hAnsi="Times New Roman" w:cs="Times New Roman"/>
          <w:sz w:val="26"/>
          <w:szCs w:val="26"/>
        </w:rPr>
        <w:t xml:space="preserve"> информации о степени готовности дошкольного образовательного учреждения к</w:t>
      </w:r>
    </w:p>
    <w:p w:rsidR="008F78A0" w:rsidRPr="00D17775" w:rsidRDefault="008F78A0" w:rsidP="00CA7B0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sz w:val="26"/>
          <w:szCs w:val="26"/>
        </w:rPr>
        <w:t>введению федерального государственного образовательного стандарта дошкольного образования (ФГОС ДО).</w:t>
      </w:r>
    </w:p>
    <w:p w:rsidR="008F78A0" w:rsidRPr="00D17775" w:rsidRDefault="008F78A0" w:rsidP="00CA7B0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F78A0" w:rsidRPr="00D17775" w:rsidRDefault="008F78A0" w:rsidP="00CA7B09">
      <w:pPr>
        <w:pStyle w:val="NoSpacing"/>
        <w:numPr>
          <w:ilvl w:val="0"/>
          <w:numId w:val="3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sz w:val="26"/>
          <w:szCs w:val="26"/>
        </w:rPr>
        <w:t>Оценка состояния и эффективности деятельности образовательного учреждения в рамках подготовки к введению ФГОС ДО.</w:t>
      </w:r>
    </w:p>
    <w:p w:rsidR="008F78A0" w:rsidRPr="00D17775" w:rsidRDefault="008F78A0" w:rsidP="00CA7B09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1777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2.       Создание информационного банка данных о </w:t>
      </w:r>
      <w:r w:rsidRPr="00D17775">
        <w:rPr>
          <w:rFonts w:ascii="Times New Roman" w:hAnsi="Times New Roman" w:cs="Times New Roman"/>
          <w:sz w:val="26"/>
          <w:szCs w:val="26"/>
          <w:lang w:eastAsia="en-US"/>
        </w:rPr>
        <w:t>готовности общеобразовательного учреждения к введению ФГОС ДО.</w:t>
      </w:r>
    </w:p>
    <w:p w:rsidR="008F78A0" w:rsidRPr="00D17775" w:rsidRDefault="008F78A0" w:rsidP="00CA7B09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Дата проведения внутренней экспертизы:</w:t>
      </w:r>
      <w:r>
        <w:rPr>
          <w:rFonts w:ascii="Times New Roman" w:hAnsi="Times New Roman" w:cs="Times New Roman"/>
          <w:sz w:val="26"/>
          <w:szCs w:val="26"/>
        </w:rPr>
        <w:t>08 – 14 августа 2014г</w:t>
      </w:r>
    </w:p>
    <w:p w:rsidR="008F78A0" w:rsidRDefault="008F78A0" w:rsidP="00CA7B0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b/>
          <w:bCs/>
          <w:sz w:val="26"/>
          <w:szCs w:val="26"/>
        </w:rPr>
        <w:t>Шкала оценки:</w:t>
      </w:r>
      <w:r w:rsidRPr="00D17775">
        <w:rPr>
          <w:rFonts w:ascii="Times New Roman" w:hAnsi="Times New Roman" w:cs="Times New Roman"/>
          <w:sz w:val="26"/>
          <w:szCs w:val="26"/>
        </w:rPr>
        <w:t xml:space="preserve"> 0 баллов – информация отсутствует, 1 балл –  информация находится в стадии разработки, 2 балла – информация </w:t>
      </w:r>
    </w:p>
    <w:p w:rsidR="008F78A0" w:rsidRPr="00CA7B09" w:rsidRDefault="008F78A0" w:rsidP="00CA7B0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17775">
        <w:rPr>
          <w:rFonts w:ascii="Times New Roman" w:hAnsi="Times New Roman" w:cs="Times New Roman"/>
          <w:sz w:val="26"/>
          <w:szCs w:val="26"/>
        </w:rPr>
        <w:t>имеется в полном объеме.</w:t>
      </w:r>
      <w:r>
        <w:rPr>
          <w:rFonts w:ascii="Times New Roman" w:hAnsi="Times New Roman" w:cs="Times New Roman"/>
          <w:sz w:val="26"/>
          <w:szCs w:val="26"/>
        </w:rPr>
        <w:t xml:space="preserve"> Максимальное количество баллов – 64.</w:t>
      </w:r>
    </w:p>
    <w:tbl>
      <w:tblPr>
        <w:tblW w:w="15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2443"/>
        <w:gridCol w:w="3977"/>
        <w:gridCol w:w="568"/>
        <w:gridCol w:w="568"/>
        <w:gridCol w:w="568"/>
        <w:gridCol w:w="6108"/>
      </w:tblGrid>
      <w:tr w:rsidR="008F78A0" w:rsidRPr="00195691">
        <w:trPr>
          <w:trHeight w:val="129"/>
        </w:trPr>
        <w:tc>
          <w:tcPr>
            <w:tcW w:w="1534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443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977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4" w:type="dxa"/>
            <w:gridSpan w:val="3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показателей в баллах</w:t>
            </w:r>
          </w:p>
        </w:tc>
        <w:tc>
          <w:tcPr>
            <w:tcW w:w="6108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Комментарии, подтверждение (</w:t>
            </w: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Протоколы, Приказы)</w:t>
            </w: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8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Нормативные условия введения ФГОС</w:t>
            </w: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1.Устав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977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7887">
              <w:rPr>
                <w:rFonts w:ascii="Times New Roman" w:hAnsi="Times New Roman" w:cs="Times New Roman"/>
                <w:sz w:val="20"/>
                <w:szCs w:val="20"/>
              </w:rPr>
              <w:t>Внесены изменения или подготовлен проект изменений к Уставу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2. Лицензия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приложением</w:t>
            </w:r>
          </w:p>
        </w:tc>
        <w:tc>
          <w:tcPr>
            <w:tcW w:w="3977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Наличие документов (№, серия,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 на право ведения образовательной деятельности </w:t>
            </w:r>
          </w:p>
          <w:p w:rsidR="008F78A0" w:rsidRDefault="008F78A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15928,  серия 66  № 003520  от 05.05.2012г, бессрочно</w:t>
            </w:r>
          </w:p>
        </w:tc>
      </w:tr>
      <w:tr w:rsidR="008F78A0" w:rsidRPr="00195691">
        <w:trPr>
          <w:trHeight w:val="63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.Формирование банка нормативно-правовых документов федерального, регионального,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уровня дошкольного учреждения</w:t>
            </w: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 папки с нормативно-правовыми документами федерального, регионального, муниципального уровней,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дошкольного учреждения,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регламентирующих деятельность по введению ФГОС.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8F78A0" w:rsidRDefault="008F78A0" w:rsidP="00CA7B09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705A04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Содержание папки с документами</w:t>
            </w:r>
          </w:p>
          <w:p w:rsidR="008F78A0" w:rsidRDefault="008F78A0" w:rsidP="0008168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 уровня: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РФ</w:t>
              </w:r>
            </w:hyperlink>
            <w:r w:rsidRPr="00CF633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года № 273-ФЗ "Об образовании в Российской Федерации"</w:t>
            </w:r>
          </w:p>
          <w:p w:rsidR="008F78A0" w:rsidRDefault="008F78A0" w:rsidP="00583C1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Концепция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дошкольного воспитания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Приказ</w:t>
              </w:r>
            </w:hyperlink>
            <w:r w:rsidRPr="00CF633C"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17.10.2013 года № 1155 "Об утверждении федерального государственного образовательного стандарта дошкольного образования"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Приказ</w:t>
              </w:r>
            </w:hyperlink>
            <w:r w:rsidRPr="00CF633C"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Приказ</w:t>
              </w:r>
            </w:hyperlink>
            <w:r w:rsidRPr="00CF633C"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социальной защиты РФ от 18 октября 2013 года № 544н "Об утверждении Профессионального стандарта"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Постановление</w:t>
              </w:r>
            </w:hyperlink>
            <w:r w:rsidRPr="00CF633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 РФ от 10.07.2013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Указ Президента РФ</w:t>
              </w:r>
            </w:hyperlink>
            <w:r w:rsidRPr="00CF633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07.05.2012 года № 599 "О мероприятиях  по реализации государственной социальной политики" 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583C1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Указ Президента 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07.05 2012 года № 597 "О мерах по реализации государственной политики в области образования и науки"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Постановление главного государственного санитарного врача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 от 15.05.2013 года № 26 "Об утверждении СанПиН 2.4.1.3049-13 "Санитарно-эпидемиологические требования к устройству, содержанию и организации режима работы дошкольной образовательной организации"" </w:t>
            </w:r>
          </w:p>
          <w:p w:rsidR="008F78A0" w:rsidRPr="00583C10" w:rsidRDefault="008F78A0" w:rsidP="00583C1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  <w:color w:val="003572"/>
                  <w:sz w:val="20"/>
                  <w:szCs w:val="20"/>
                </w:rPr>
                <w:t>Письмо</w:t>
              </w:r>
              <w:r w:rsidRPr="00CF633C">
                <w:rPr>
                  <w:rStyle w:val="apple-converted-space"/>
                  <w:color w:val="003572"/>
                </w:rPr>
                <w:t> 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РФ "Об организации различных форм присмотра и ухода за детьми" от 5 августа 2013 года № 08-1049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Письмо</w:t>
              </w:r>
            </w:hyperlink>
            <w:r w:rsidRPr="00CF633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Минобрнауки РФ "Об организации получения образования в семейной форме" от 15 ноября 2013 года № НТ-1139/08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Письмо Минобрнауки РФ от 27.09.2012 года № 08-406 "Об организации семейных дошкольных групп в качестве структурных подразделений  ДОУ"</w:t>
            </w:r>
          </w:p>
          <w:p w:rsidR="008F78A0" w:rsidRDefault="008F78A0" w:rsidP="00CF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 ФГОС ДО Минобрнауки России от 28.02.2014г № 08-249</w:t>
            </w:r>
          </w:p>
          <w:p w:rsidR="008F78A0" w:rsidRPr="00CF3BD8" w:rsidRDefault="008F78A0" w:rsidP="00CF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Приказ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 РФ от 13 января 2014 г. N 8 г. Москва "Об утверждении примерной формы договора об образовании по образовательным программам дошкольного образования"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Регионального уровня: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 Свердловской области</w:t>
            </w:r>
            <w:r w:rsidRPr="00C62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 образовании в Свердловской области» от 15.07.2013 года № 78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62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Постановление Правительства Свердловской области от 18.12.2013 года № 1548 – 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 План действий по обеспечению реализации ФГОС ДОв образовательных учреждениях Свердловской области в 2014 году.</w:t>
            </w:r>
          </w:p>
          <w:p w:rsidR="008F78A0" w:rsidRPr="00C62EAF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уровня: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главы МО «Каменский городской округ» от 25.03.2014 года № 696 «Об оплате труда работников муниципальных образовательных организаций, подведомственных Управлению образования Администрации муниципального образования «Каменский городской округ»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главы МО «Каменский городской округ» от 28.01.2014 года № 176 «О закреплении определенной территории муниципального образования «Каменский городской округ» за муниципальными дошкольными образовательными учреждениями»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Распоряжение главы МО «Каменский городской округ» от  13.08.2013 года № 124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организации Каменского городского округа, реализующие основную общеобразовательную программу дошкольного образования (детские сады)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главы МО «Каменский городской округ» от 28.01.2014 года № 186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на территории муниципального образования «Каменский городской округ»</w:t>
            </w:r>
          </w:p>
          <w:p w:rsidR="008F78A0" w:rsidRDefault="008F78A0" w:rsidP="005369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управления образования от 08.08. 2014 года № 91 «Об утверждении плана мероприятий по введению Федерального государственного образовательного стандарта дошкольного образования в дошкольных образовательных учреждениях МО «Каменский городской округ»</w:t>
            </w:r>
          </w:p>
          <w:p w:rsidR="008F78A0" w:rsidRDefault="008F78A0" w:rsidP="00666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введению ФГОС дошкольного образования в ДОУ МО «Каменский городской округ»</w:t>
            </w:r>
          </w:p>
          <w:p w:rsidR="008F78A0" w:rsidRDefault="008F78A0" w:rsidP="0008168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8A0" w:rsidRPr="00666AA7" w:rsidRDefault="008F78A0" w:rsidP="0008168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образовательного учреждения</w:t>
            </w:r>
          </w:p>
          <w:p w:rsidR="008F78A0" w:rsidRDefault="008F78A0" w:rsidP="00666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45-ОД 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детский сад»</w:t>
            </w:r>
          </w:p>
          <w:p w:rsidR="008F78A0" w:rsidRDefault="008F78A0" w:rsidP="00666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>План-график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введению ФГОС в ДОУ</w:t>
            </w:r>
          </w:p>
          <w:p w:rsidR="008F78A0" w:rsidRDefault="008F78A0" w:rsidP="00666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>Должностные инструкции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персонала</w:t>
            </w:r>
          </w:p>
          <w:p w:rsidR="008F78A0" w:rsidRDefault="008F78A0" w:rsidP="00666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>Карта самообследования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готовности ДОУ к введению ФГОС ДО</w:t>
            </w:r>
          </w:p>
          <w:p w:rsidR="008F78A0" w:rsidRPr="00CF633C" w:rsidRDefault="008F78A0" w:rsidP="00CF3BD8">
            <w:pPr>
              <w:pStyle w:val="NoSpacing"/>
            </w:pPr>
          </w:p>
        </w:tc>
      </w:tr>
      <w:tr w:rsidR="008F78A0" w:rsidRPr="00195691">
        <w:trPr>
          <w:trHeight w:val="882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. Основная 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977" w:type="dxa"/>
          </w:tcPr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Целевой раздел</w:t>
            </w: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пояснительная записка;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планируемые результаты освоения программы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CF633C" w:rsidRDefault="008F78A0" w:rsidP="00F66E27">
            <w:pPr>
              <w:pStyle w:val="NoSpacing"/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Pr="00B96E82" w:rsidRDefault="008F78A0" w:rsidP="00B96E82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</w:rPr>
              <w:t>На сегодняшний день осуществляется корректировка ООП в соответствии с ФГОС ДО</w:t>
            </w:r>
          </w:p>
          <w:p w:rsidR="008F78A0" w:rsidRPr="00B96E82" w:rsidRDefault="008F78A0" w:rsidP="00BB5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Создана рабочая  группа  </w:t>
            </w:r>
          </w:p>
          <w:p w:rsidR="008F78A0" w:rsidRDefault="008F78A0" w:rsidP="00BB5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45-ОД 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детский сад»</w:t>
            </w:r>
          </w:p>
          <w:p w:rsidR="008F78A0" w:rsidRDefault="008F78A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A0" w:rsidRPr="00195691">
        <w:trPr>
          <w:trHeight w:val="1916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33C">
              <w:rPr>
                <w:b/>
                <w:bCs/>
              </w:rPr>
              <w:t xml:space="preserve">2. </w:t>
            </w:r>
            <w:r w:rsidRPr="0093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Содержательный раздел</w:t>
            </w: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особенности образовательной деятельности;</w:t>
            </w: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способы и направления поддержки детской инициативы;</w:t>
            </w: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особенности взаимодействия педагогического коллектива с семьями воспитанников</w:t>
            </w:r>
          </w:p>
          <w:p w:rsidR="008F78A0" w:rsidRPr="00CF633C" w:rsidRDefault="008F78A0" w:rsidP="00F66E27">
            <w:pPr>
              <w:pStyle w:val="NoSpacing"/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иные характеристики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Pr="00B96E82" w:rsidRDefault="008F78A0" w:rsidP="00B96E82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</w:rPr>
              <w:t>На сегодняшний день осуществляется корректировка ООП в соответствии с ФГОС ДО</w:t>
            </w:r>
          </w:p>
          <w:p w:rsidR="008F78A0" w:rsidRPr="00B96E82" w:rsidRDefault="008F78A0" w:rsidP="00B96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Создана рабочая  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F78A0" w:rsidRDefault="008F78A0" w:rsidP="00B9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45-ОД 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детский сад»</w:t>
            </w:r>
          </w:p>
          <w:p w:rsidR="008F78A0" w:rsidRDefault="008F78A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A0" w:rsidRPr="00195691">
        <w:trPr>
          <w:trHeight w:val="881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Организационный раздел:</w:t>
            </w:r>
          </w:p>
          <w:p w:rsidR="008F78A0" w:rsidRPr="00CF633C" w:rsidRDefault="008F78A0" w:rsidP="00F66E27">
            <w:pPr>
              <w:pStyle w:val="NoSpacing"/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>- Система условий реализации ООП  ДО в соответствии с требованиями ФГОС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Pr="00B96E82" w:rsidRDefault="008F78A0" w:rsidP="00B96E82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</w:rPr>
              <w:t>На сегодняшний день осуществляется корректировка ООП в соответствии с ФГОС ДО</w:t>
            </w:r>
          </w:p>
          <w:p w:rsidR="008F78A0" w:rsidRPr="00B96E82" w:rsidRDefault="008F78A0" w:rsidP="00B96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Создана рабочая  группа  </w:t>
            </w:r>
          </w:p>
          <w:p w:rsidR="008F78A0" w:rsidRDefault="008F78A0" w:rsidP="00B9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45-ОД 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детский сад»</w:t>
            </w:r>
          </w:p>
          <w:p w:rsidR="008F78A0" w:rsidRDefault="008F78A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. Должностные инструкции</w:t>
            </w:r>
          </w:p>
        </w:tc>
        <w:tc>
          <w:tcPr>
            <w:tcW w:w="3977" w:type="dxa"/>
            <w:vAlign w:val="center"/>
          </w:tcPr>
          <w:p w:rsidR="008F78A0" w:rsidRPr="009116A4" w:rsidRDefault="008F78A0" w:rsidP="00943FB8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педагогов приведены в соответствие с ФГОС  и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справочником</w:t>
            </w: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руководителей, специалистов и служащих.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3B17D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935F3B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 w:rsidP="003B17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педагогов приведены в соответствие с ФГОС  и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справочником</w:t>
            </w:r>
            <w:r w:rsidRPr="009116A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руководителей, специалистов и служащих.</w:t>
            </w:r>
          </w:p>
          <w:p w:rsidR="008F78A0" w:rsidRPr="00935F3B" w:rsidRDefault="008F78A0" w:rsidP="00F66E27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.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между участниками образовательных отношений</w:t>
            </w:r>
          </w:p>
        </w:tc>
        <w:tc>
          <w:tcPr>
            <w:tcW w:w="3977" w:type="dxa"/>
            <w:vAlign w:val="center"/>
          </w:tcPr>
          <w:p w:rsidR="008F78A0" w:rsidRPr="0047501E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7501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утверждена форма договора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47501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F78A0" w:rsidRPr="00E36DB2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D21B5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78A0" w:rsidRPr="00935F3B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Pr="00935F3B" w:rsidRDefault="008F78A0" w:rsidP="00CA7B09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9D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32/1 от 02. 06. 2014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договора об образовании по образовательным программам дошкольного образования»</w:t>
            </w:r>
          </w:p>
        </w:tc>
      </w:tr>
      <w:tr w:rsidR="008F78A0" w:rsidRPr="00195691">
        <w:trPr>
          <w:trHeight w:val="129"/>
        </w:trPr>
        <w:tc>
          <w:tcPr>
            <w:tcW w:w="1534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Финансовые</w:t>
            </w: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 введения ФГОС</w:t>
            </w: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1. Финансово-экономическая документация</w:t>
            </w:r>
          </w:p>
        </w:tc>
        <w:tc>
          <w:tcPr>
            <w:tcW w:w="3977" w:type="dxa"/>
          </w:tcPr>
          <w:p w:rsidR="008F78A0" w:rsidRPr="00E36DB2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документов:</w:t>
            </w:r>
          </w:p>
          <w:p w:rsidR="008F78A0" w:rsidRPr="00E36DB2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НСОТ</w:t>
            </w:r>
          </w:p>
          <w:p w:rsidR="008F78A0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стимулирующих выплатах</w:t>
            </w:r>
          </w:p>
          <w:p w:rsidR="008F78A0" w:rsidRPr="00E36DB2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Коллективный договор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8F78A0" w:rsidRDefault="008F78A0" w:rsidP="002E0A8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образовательном учреждении разработаны:</w:t>
            </w:r>
          </w:p>
          <w:p w:rsidR="008F78A0" w:rsidRDefault="008F78A0" w:rsidP="002E0A8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об оплате труда </w:t>
            </w:r>
          </w:p>
          <w:p w:rsidR="008F78A0" w:rsidRPr="007159D1" w:rsidRDefault="008F78A0" w:rsidP="002E0A8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Коллективный договор </w:t>
            </w:r>
            <w:r w:rsidRPr="007159D1">
              <w:rPr>
                <w:rFonts w:ascii="Times New Roman" w:hAnsi="Times New Roman" w:cs="Times New Roman"/>
                <w:sz w:val="20"/>
                <w:szCs w:val="20"/>
              </w:rPr>
              <w:t>( на 2012-2015гг),  зарегистрировано 27.12.2012г, запись за № 5-к</w:t>
            </w:r>
          </w:p>
          <w:p w:rsidR="008F78A0" w:rsidRPr="00E36DB2" w:rsidRDefault="008F78A0" w:rsidP="003B17D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4140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по созданию образовательной среды</w:t>
            </w:r>
          </w:p>
        </w:tc>
        <w:tc>
          <w:tcPr>
            <w:tcW w:w="3977" w:type="dxa"/>
            <w:vAlign w:val="center"/>
          </w:tcPr>
          <w:p w:rsidR="008F78A0" w:rsidRPr="00C4414F" w:rsidRDefault="008F78A0" w:rsidP="001B202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56D3F">
              <w:rPr>
                <w:rFonts w:ascii="Times New Roman" w:hAnsi="Times New Roman" w:cs="Times New Roman"/>
                <w:sz w:val="20"/>
                <w:szCs w:val="20"/>
              </w:rPr>
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8F78A0" w:rsidRPr="00C4414F" w:rsidRDefault="008F78A0" w:rsidP="00C4414F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56D3F">
              <w:rPr>
                <w:rFonts w:ascii="Times New Roman" w:hAnsi="Times New Roman" w:cs="Times New Roman"/>
                <w:sz w:val="20"/>
                <w:szCs w:val="20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8F78A0" w:rsidRPr="00C4414F" w:rsidRDefault="008F78A0" w:rsidP="00F66E27">
            <w:pPr>
              <w:pStyle w:val="NoSpacing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56D3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объем расходов, необходимых для реализации ООП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6D3F">
              <w:rPr>
                <w:rFonts w:ascii="Times New Roman" w:hAnsi="Times New Roman" w:cs="Times New Roman"/>
                <w:sz w:val="20"/>
                <w:szCs w:val="20"/>
              </w:rPr>
              <w:t>О и достижения планируемых результатов, а также механизма их формирования.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</w:tcPr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09357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1.Финансовое обеспечение учреждений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воспитанника.</w:t>
            </w:r>
          </w:p>
          <w:p w:rsidR="008F78A0" w:rsidRDefault="008F78A0" w:rsidP="00093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План ФХД на 2014 год.</w:t>
            </w:r>
          </w:p>
          <w:p w:rsidR="008F78A0" w:rsidRDefault="008F78A0" w:rsidP="000935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План ремонтных работ.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F78A0" w:rsidRPr="00195691">
        <w:trPr>
          <w:trHeight w:val="76"/>
        </w:trPr>
        <w:tc>
          <w:tcPr>
            <w:tcW w:w="1534" w:type="dxa"/>
            <w:vMerge/>
          </w:tcPr>
          <w:p w:rsidR="008F78A0" w:rsidRPr="00845B31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93229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услуг по реализации ФГОС ДОпо выполнению муниципального задания (показатели расходных объемов, выделяемых Учредителем)</w:t>
            </w: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Pr="00195691" w:rsidRDefault="008F78A0" w:rsidP="00F66E27">
            <w:pPr>
              <w:ind w:left="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6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 качества предоставляемых услуг в соответствии с требованиями ФГОС ДО</w:t>
            </w:r>
          </w:p>
          <w:p w:rsidR="008F78A0" w:rsidRPr="00195691" w:rsidRDefault="008F78A0" w:rsidP="00F66E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F66E27">
            <w:pPr>
              <w:ind w:left="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F66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F66E27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Финансовое обеспечение реализации ООП ДО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ФГОС ДО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78A0" w:rsidRPr="00195691">
        <w:trPr>
          <w:trHeight w:val="1761"/>
        </w:trPr>
        <w:tc>
          <w:tcPr>
            <w:tcW w:w="1534" w:type="dxa"/>
            <w:vMerge/>
          </w:tcPr>
          <w:p w:rsidR="008F78A0" w:rsidRPr="00845B31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Реализация</w:t>
            </w:r>
            <w:r w:rsidRPr="009A09AE">
              <w:rPr>
                <w:rFonts w:ascii="Times New Roman" w:hAnsi="Times New Roman" w:cs="Times New Roman"/>
                <w:sz w:val="20"/>
                <w:szCs w:val="20"/>
              </w:rPr>
              <w:t xml:space="preserve"> прав граждан на получение компенсации части родительской платы за присмотр и уход за детьми, посещающими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93229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57AB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условий для реализации прав граждан на получение компенсации части родительской платы за присмотр и уход за детьми, посещающими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F78A0" w:rsidRPr="00195691" w:rsidRDefault="008F78A0" w:rsidP="00F66E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F66E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F66E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8F78A0" w:rsidRPr="00195691" w:rsidRDefault="008F78A0" w:rsidP="008F50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Постановление Главы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«Каменский городской округ»№ 186 от 28.01.2014г 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на территории МО «Каменский городской округ»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8F78A0" w:rsidRPr="00E36DB2" w:rsidRDefault="008F78A0" w:rsidP="00F66E27">
            <w:pPr>
              <w:pStyle w:val="NoSpacing"/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самообследования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информации о расходовании внебюджетных средств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самообследования</w:t>
            </w:r>
          </w:p>
          <w:p w:rsidR="008F78A0" w:rsidRDefault="008F78A0" w:rsidP="00F4712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74"/>
        </w:trPr>
        <w:tc>
          <w:tcPr>
            <w:tcW w:w="1534" w:type="dxa"/>
            <w:vMerge w:val="restart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II</w:t>
            </w: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. Кадровые условия введения ФГОС</w:t>
            </w: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1. Готовность педагогических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по ФГОС 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D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0AB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диагностический инструментарий для выявления профессиональных затруднений педагогов в период перехода на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0AB0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4712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разработки:</w:t>
            </w:r>
          </w:p>
          <w:p w:rsidR="008F78A0" w:rsidRPr="00AD3A50" w:rsidRDefault="008F78A0" w:rsidP="00F4712A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A50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«Критерии готовности педагога дошкольного учреждения  к введению ФГОС ДО».</w:t>
            </w:r>
          </w:p>
          <w:p w:rsidR="008F78A0" w:rsidRPr="00AD3A50" w:rsidRDefault="008F78A0" w:rsidP="00F4712A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 </w:t>
            </w:r>
            <w:r w:rsidRPr="00AD3A50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«Готовность к введению ФГОС ДО</w:t>
            </w:r>
          </w:p>
          <w:p w:rsidR="008F78A0" w:rsidRDefault="008F78A0" w:rsidP="008F500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2. Повышение квалификации педагогов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1. Наличие плана-графика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поэтапного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по ФГОС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570F9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Произведена корректировка плана-графика повышения квалификации педагогических работников дошкольного учреждения.</w:t>
            </w:r>
          </w:p>
          <w:p w:rsidR="008F78A0" w:rsidRDefault="008F78A0" w:rsidP="00AD3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45-ОД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детский сад»</w:t>
            </w:r>
          </w:p>
          <w:p w:rsidR="008F78A0" w:rsidRDefault="008F78A0" w:rsidP="00AD3A5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139"/>
        </w:trPr>
        <w:tc>
          <w:tcPr>
            <w:tcW w:w="1534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3. Научно-методическое и психолого-педагогическое сопровождение введения ФГОС 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1. Разработан и реализуется план методической работы, обеспечивающий сопровождение введения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AD3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 план методической работы, обеспечивающий сопровождение введения ФГОС, утверждён </w:t>
            </w: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Приказом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45-ОД   от 12.08.14г.  «Об утверждении плана-графика мероприятий по введению Федерального государственного образовательного стандарта дошкольного образования в МКДОУ «Сипавский  детский сад»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029"/>
        </w:trPr>
        <w:tc>
          <w:tcPr>
            <w:tcW w:w="1534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2. Создана система психолого-педагогического сопровождения обучающихся, родителей, педагогов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CA7B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изучения и разработки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544"/>
        </w:trPr>
        <w:tc>
          <w:tcPr>
            <w:tcW w:w="1534" w:type="dxa"/>
            <w:vMerge w:val="restart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IV. Материально-технические условия введения ФГОС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1. Оснащённость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групп, залов,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кабинетов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Pr="0076659E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659E">
              <w:rPr>
                <w:rFonts w:ascii="Times New Roman" w:hAnsi="Times New Roman" w:cs="Times New Roman"/>
                <w:sz w:val="20"/>
                <w:szCs w:val="20"/>
              </w:rPr>
              <w:t>1. Соответствие материально-технической базы реализации ООП ДОдействующим санитарным и противопожарным нормам, нормам охраны труда работников ОО</w:t>
            </w:r>
          </w:p>
          <w:p w:rsidR="008F78A0" w:rsidRPr="0076659E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Материально-техническая база реализации ООП ДО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</w:t>
            </w:r>
            <w:r w:rsidRPr="001B20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действующим санитарным и противопожарным нормам, нормам охраны труда работников ДОУ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05"/>
        </w:trPr>
        <w:tc>
          <w:tcPr>
            <w:tcW w:w="1534" w:type="dxa"/>
            <w:vMerge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Оснащённость ДОУ ТСО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. Наличие мультимедийной аппаратуры, копировальной техники, компьютеров, Интернета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CA7B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 w:rsidP="00B51D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 технические средства: 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 – 2шт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центр  – 1шт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Мультимедийный проектор  – 1шт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Видеомагнитофон – 2 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DVD</w:t>
            </w: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-проигрыватель – 2 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- 2 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Компьютер-1шт.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Принтер, сканер, копир – 1шт.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Фотоаппарат – 1 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Магнитофон – 2 шт.</w:t>
            </w:r>
          </w:p>
          <w:p w:rsidR="008F78A0" w:rsidRPr="00195691" w:rsidRDefault="008F78A0" w:rsidP="00B51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 – 1шт.</w:t>
            </w:r>
          </w:p>
          <w:p w:rsidR="008F78A0" w:rsidRPr="0076659E" w:rsidRDefault="008F78A0" w:rsidP="008E206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</w:tr>
      <w:tr w:rsidR="008F78A0" w:rsidRPr="00195691">
        <w:trPr>
          <w:trHeight w:val="2935"/>
        </w:trPr>
        <w:tc>
          <w:tcPr>
            <w:tcW w:w="1534" w:type="dxa"/>
            <w:vMerge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. Оснащённость информационно-библиотечного центра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1. Наличие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методической,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и справочной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дидактического и раздаточного материала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943F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0F08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</w:tcPr>
          <w:p w:rsidR="008F78A0" w:rsidRDefault="008F78A0" w:rsidP="00B51D9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78A0" w:rsidRPr="0076659E" w:rsidRDefault="008F78A0" w:rsidP="0076659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дошкольном учреждении </w:t>
            </w:r>
            <w:r w:rsidRPr="007665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достаточное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</w:rPr>
                <w:t>методическое обеспечение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каждому направлению и образовательным областям, что не обеспечивает содержательное планирование всех видов деятельности. Выписываются профессиональные и специализированные журналы. </w:t>
            </w:r>
          </w:p>
        </w:tc>
      </w:tr>
      <w:tr w:rsidR="008F78A0" w:rsidRPr="00195691">
        <w:trPr>
          <w:trHeight w:val="129"/>
        </w:trPr>
        <w:tc>
          <w:tcPr>
            <w:tcW w:w="1534" w:type="dxa"/>
            <w:vMerge w:val="restart"/>
            <w:vAlign w:val="center"/>
          </w:tcPr>
          <w:p w:rsidR="008F78A0" w:rsidRPr="00845B31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V</w:t>
            </w: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Психолого-педагогические условия введения ФГОС</w:t>
            </w: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Объём образовательной нагрузки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Соответствие объёма образовательной нагрузки СанПиН 2.4.1.3049-13 </w:t>
            </w: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недельной образовательной нагрузки (без реализации дополнительных образовательных программ) соответствует требованиям СанПиН 2.4.1.3049-13 составляет 2 ч 30 мин в младших, 3 ч 20 мин в средних, 5 ч 25 мин в старших и 7 ч в подготовительных группах</w:t>
            </w:r>
          </w:p>
          <w:p w:rsidR="008F78A0" w:rsidRDefault="008F78A0" w:rsidP="004B35C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  <w:vAlign w:val="center"/>
          </w:tcPr>
          <w:p w:rsidR="008F78A0" w:rsidRPr="006F1E83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Оценка индивидуального развития детей</w:t>
            </w: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Наличие педагогической (мониторинг) и психологической диагностики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диагностических методик, карты развития ребёнка подобраны, разработаны на каждую возрастную группу (не в полном объёме)</w:t>
            </w:r>
          </w:p>
          <w:p w:rsidR="008F78A0" w:rsidRDefault="008F78A0" w:rsidP="004B35C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480"/>
        </w:trPr>
        <w:tc>
          <w:tcPr>
            <w:tcW w:w="1534" w:type="dxa"/>
            <w:vMerge/>
            <w:vAlign w:val="center"/>
          </w:tcPr>
          <w:p w:rsidR="008F78A0" w:rsidRPr="006F1E83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A43C7">
              <w:rPr>
                <w:rFonts w:ascii="Times New Roman" w:hAnsi="Times New Roman" w:cs="Times New Roman"/>
                <w:sz w:val="20"/>
                <w:szCs w:val="20"/>
              </w:rPr>
              <w:t>Построение   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йдеятельности</w:t>
            </w:r>
            <w:r w:rsidRPr="000A43C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взаимодействия взрослых с детьми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Наличие модели организации образовательного процесса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4A3176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дошкольном учреждении разработаны: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модели организации образовательного процесса, режим дня, расписания организации непосредственно образовательной деятельности на каждую возрастную группу с учётом требований СанПиН 2.4.1.3049-13, комплексной программы.</w:t>
            </w:r>
          </w:p>
          <w:p w:rsidR="008F78A0" w:rsidRDefault="008F78A0" w:rsidP="00C4716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образовательные задачи решаются в 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местной деятельности взрослого и детей, самостоятельной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дошкольников не только в рамках непосредственно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тельной деятельности, но и при проведении режимных моментов в соответствии со спецификой дошкольного образования, учитывая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интересы и возможности каждого ребёнка. 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29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176">
              <w:rPr>
                <w:rFonts w:ascii="Times New Roman" w:hAnsi="Times New Roman" w:cs="Times New Roman"/>
                <w:sz w:val="20"/>
                <w:szCs w:val="20"/>
              </w:rPr>
              <w:t>.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 в образовательной деятельности </w:t>
            </w:r>
            <w:r w:rsidRPr="004A3176">
              <w:rPr>
                <w:rFonts w:ascii="Times New Roman" w:hAnsi="Times New Roman" w:cs="Times New Roman"/>
                <w:sz w:val="20"/>
                <w:szCs w:val="20"/>
              </w:rPr>
              <w:t>форм и методов работы с детьм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соответствующих их </w:t>
            </w:r>
            <w:r w:rsidRPr="004A3176">
              <w:rPr>
                <w:rFonts w:ascii="Times New Roman" w:hAnsi="Times New Roman" w:cs="Times New Roman"/>
                <w:sz w:val="20"/>
                <w:szCs w:val="20"/>
              </w:rPr>
              <w:t>возрастным и индивидуальным особенностям</w:t>
            </w: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форм и методов работы с детьми возрастным, индивидуальным особенностям, требованиям ФГОС ДО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 w:rsidP="00B51D9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образовательного процесса основывается на адекватных возрасту формах работы с детьми: игры,  чтение, создание ситуаций, наблюдения, проектная деятельность, инсценирование и драматизация, рассматривание и обсуждение, слушание, творческая мастерская.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2070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1">
              <w:rPr>
                <w:rFonts w:ascii="Times New Roman" w:hAnsi="Times New Roman" w:cs="Times New Roman"/>
                <w:sz w:val="20"/>
                <w:szCs w:val="20"/>
              </w:rPr>
              <w:t>5. Уважение  педагогов к человеческому достоинству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защита детей от всех форм физического и психического насилия</w:t>
            </w:r>
          </w:p>
          <w:p w:rsidR="008F78A0" w:rsidRPr="006716F1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773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Создание благоприятного психологического климата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дошкольном учреждении осуществляется согласно Конвенции о правах ребенка.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взрослого и детей выстраивается на основе уважения</w:t>
            </w:r>
            <w:r w:rsidRPr="00CF63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человеческого достоинства</w:t>
            </w:r>
            <w:r w:rsidRPr="00CF63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воспитанников </w:t>
            </w:r>
            <w:r w:rsidRPr="00CF63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методами, исключающими физическое и психическое насилие.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76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Формирование уверенности в собственных возможностях и способностях </w:t>
            </w:r>
          </w:p>
          <w:p w:rsidR="008F78A0" w:rsidRPr="006716F1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Индивидуализация образования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 w:rsidP="00B51D9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Исходя из возможностей и способностей ребенка, воспитателями, музыкальным руководителем  планируется  индивидуальная работа  с воспитанниками.</w:t>
            </w: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281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ПРС групп общим принципам построения развивающей среды в ОО, разнообразие игровых материалов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Pr="007447B6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Пространство групп разграни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чено на   «зоны» («уголки»), оснащенные не  достаточным  количеством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вивающих материалов. 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предметы доступны детям, что позволяет дошкольникам 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839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Взаимодействие с родителями по вопросам образования, воспитания и развития детей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C441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участия родителей в  образовательной деятельности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570F9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Разработана модель взаимодействия участников образовательных отношений по основным направлениям развития ребёнка.</w:t>
            </w:r>
          </w:p>
          <w:p w:rsidR="008F78A0" w:rsidRDefault="008F78A0" w:rsidP="00570F9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Реализуются образовательные проекты совместно с семьями воспитанников</w:t>
            </w:r>
          </w:p>
          <w:p w:rsidR="008F78A0" w:rsidRDefault="008F78A0" w:rsidP="00C10BF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Родители имеют возможность присутствовать на НОД, участвовать в праздниках и развлечениях, принимают активное участие в проведении субботников, экскурсий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797"/>
        </w:trPr>
        <w:tc>
          <w:tcPr>
            <w:tcW w:w="1534" w:type="dxa"/>
            <w:vMerge/>
            <w:vAlign w:val="center"/>
          </w:tcPr>
          <w:p w:rsidR="008F78A0" w:rsidRPr="000A43C7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3A6F79">
              <w:rPr>
                <w:rFonts w:ascii="Times New Roman" w:hAnsi="Times New Roman" w:cs="Times New Roman"/>
                <w:sz w:val="20"/>
                <w:szCs w:val="20"/>
              </w:rPr>
              <w:t>Предельная наполняемость групп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F79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предельной наполняемости</w:t>
            </w:r>
            <w:r w:rsidRPr="003A6F79">
              <w:rPr>
                <w:rFonts w:ascii="Times New Roman" w:hAnsi="Times New Roman" w:cs="Times New Roman"/>
                <w:sz w:val="20"/>
                <w:szCs w:val="20"/>
              </w:rPr>
              <w:t xml:space="preserve"> групп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 правилам</w:t>
            </w:r>
            <w:r w:rsidRPr="003A6F79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нормативам</w:t>
            </w:r>
          </w:p>
          <w:p w:rsidR="008F78A0" w:rsidRPr="00C4414F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Default="008F78A0" w:rsidP="00C10B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 составляет от 15 до 20 человек, определяется возрастом детей, площадью группового помещения, требованиями СанПиН 2.4.1.3049-13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7447B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501"/>
        </w:trPr>
        <w:tc>
          <w:tcPr>
            <w:tcW w:w="1534" w:type="dxa"/>
            <w:vMerge w:val="restart"/>
          </w:tcPr>
          <w:p w:rsidR="008F78A0" w:rsidRPr="00E4526E" w:rsidRDefault="008F78A0" w:rsidP="00E452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I</w:t>
            </w: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Требования к развивающей предметно-пространственной среде</w:t>
            </w:r>
          </w:p>
        </w:tc>
        <w:tc>
          <w:tcPr>
            <w:tcW w:w="2443" w:type="dxa"/>
            <w:vMerge w:val="restart"/>
          </w:tcPr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максимальной реализации образовательного потенциала ОО </w:t>
            </w: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Соответствие ПРС принципам трансформируемости, вариативности, полифункциональности, вариативности, доступности и безопасности</w:t>
            </w: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Предметно-развивающая среда в ДОУ должна  проектироваться на основе: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реализуемой в детском саду ООП ДО;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требований нормативных документов;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материальных и архитектурно-пространственных условий (наличие нескольких помещений, их площади, конструктивных особенностей);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предпочтений, субкультуры и уровня развития детей;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общих принципов построения предметно-пространственной среды.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принципы построения развивающей среды в ДОУ направлены на реализацию личностно-ориентированной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 групп.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kern w:val="144"/>
                <w:sz w:val="20"/>
                <w:szCs w:val="20"/>
              </w:rPr>
              <w:t xml:space="preserve">В ДОУ созданы условия, направленные на всестороннее развитие воспитанников,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предметно-пространственная среда ДОУ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способствует полноценному физическому, художественно-эстетическому, познавательному, речевому  и социально-коммуникативному развитию детей: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каждой возрастной группе созданы условия для самостоятельного активного и целенаправленного действия детей во всех видах деятельности;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Организация и расположение предметов ПРС осуществляются педагогами рационально, логично и удобно для детей, отвечают возрастным особенностям и потребностям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перемещаться;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ПРС групп учитывает полоролевую специфику, обеспечена общим и специфичным материалом для мальчиков и девочек, варьируется, постоянно обогащается с ориентацией на поддержание интереса детей, обеспечение «зоны ближайшего развития», доступна для каждого воспитанника.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Предметно-пространственная среда  оформляется в зависимости от образовательной ситуации, комплексно-тематического планирования, в том числе от меняющихся интересов и возможностей детей и запросов родителей.</w:t>
            </w: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 w:rsidP="0035220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538"/>
        </w:trPr>
        <w:tc>
          <w:tcPr>
            <w:tcW w:w="1534" w:type="dxa"/>
            <w:vMerge/>
            <w:vAlign w:val="center"/>
          </w:tcPr>
          <w:p w:rsidR="008F78A0" w:rsidRPr="00081686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</w:tcPr>
          <w:p w:rsidR="008F78A0" w:rsidRPr="00EF3DB6" w:rsidRDefault="008F78A0" w:rsidP="00E452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F3DB6">
              <w:rPr>
                <w:rFonts w:ascii="Times New Roman" w:hAnsi="Times New Roman" w:cs="Times New Roman"/>
              </w:rPr>
              <w:t>Учёт возрастных особенностей детей</w:t>
            </w:r>
          </w:p>
          <w:p w:rsidR="008F78A0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E452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оборудование, их количество и размещение соответствует возрасту воспитанников, посещающих группу.</w:t>
            </w:r>
          </w:p>
          <w:p w:rsidR="008F78A0" w:rsidRDefault="008F78A0" w:rsidP="00570F9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1428"/>
        </w:trPr>
        <w:tc>
          <w:tcPr>
            <w:tcW w:w="1534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II</w:t>
            </w: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. Информационные условия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введения ФГОС</w:t>
            </w:r>
          </w:p>
        </w:tc>
        <w:tc>
          <w:tcPr>
            <w:tcW w:w="2443" w:type="dxa"/>
            <w:vAlign w:val="center"/>
          </w:tcPr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Информирование всех субъектов образовательного процесса о порядке введения ФГОС</w:t>
            </w:r>
          </w:p>
          <w:p w:rsidR="008F78A0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1. Наличие рубрики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по введению 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  <w:p w:rsidR="008F78A0" w:rsidRPr="00E36DB2" w:rsidRDefault="008F78A0" w:rsidP="00773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протоколов родительских </w:t>
            </w:r>
          </w:p>
          <w:p w:rsidR="008F78A0" w:rsidRDefault="008F78A0" w:rsidP="00773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советов</w:t>
            </w:r>
            <w:r w:rsidRPr="00E36DB2">
              <w:rPr>
                <w:rFonts w:ascii="Times New Roman" w:hAnsi="Times New Roman" w:cs="Times New Roman"/>
                <w:sz w:val="20"/>
                <w:szCs w:val="20"/>
              </w:rPr>
              <w:t>, посвященных вопросам введения ФГОС</w:t>
            </w:r>
          </w:p>
          <w:p w:rsidR="008F78A0" w:rsidRDefault="008F78A0" w:rsidP="00773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773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E36DB2" w:rsidRDefault="008F78A0" w:rsidP="00F66E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F78A0" w:rsidRPr="00E36DB2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35220D" w:rsidRDefault="008F78A0" w:rsidP="00036E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>1.Открыта  рубрика на сайте  образовательного учреждения по введению ФГОС ДО</w:t>
            </w: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>2. Информирование о порядке введения ФГОС ДО:</w:t>
            </w: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педагогов:</w:t>
            </w: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>- совет педагогов ( протокол № 2 от 19.12.2013г)</w:t>
            </w: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>- оформление стенда «Федеральный государственный образовательный стандарт»</w:t>
            </w: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sz w:val="20"/>
                <w:szCs w:val="20"/>
              </w:rPr>
              <w:t>родителей:</w:t>
            </w:r>
          </w:p>
          <w:p w:rsidR="008F78A0" w:rsidRPr="00B96E82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2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96E82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(протокол № 2 от 20.12.2014г)</w:t>
            </w:r>
          </w:p>
          <w:p w:rsidR="008F78A0" w:rsidRPr="00B96E82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35220D" w:rsidRDefault="008F78A0" w:rsidP="00036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35220D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Pr="0035220D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A0" w:rsidRDefault="008F78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A0" w:rsidRPr="00195691">
        <w:trPr>
          <w:trHeight w:val="286"/>
        </w:trPr>
        <w:tc>
          <w:tcPr>
            <w:tcW w:w="7954" w:type="dxa"/>
            <w:gridSpan w:val="3"/>
            <w:vAlign w:val="center"/>
          </w:tcPr>
          <w:p w:rsidR="008F78A0" w:rsidRPr="00D17775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704" w:type="dxa"/>
            <w:gridSpan w:val="3"/>
            <w:vAlign w:val="center"/>
          </w:tcPr>
          <w:p w:rsidR="008F78A0" w:rsidRPr="00D17775" w:rsidRDefault="008F78A0" w:rsidP="00F66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108" w:type="dxa"/>
            <w:vAlign w:val="center"/>
          </w:tcPr>
          <w:p w:rsidR="008F78A0" w:rsidRPr="00D17775" w:rsidRDefault="008F78A0" w:rsidP="00F66E2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F78A0" w:rsidRDefault="008F78A0" w:rsidP="00CA7B09"/>
    <w:p w:rsidR="008F78A0" w:rsidRPr="00B47DB6" w:rsidRDefault="008F78A0" w:rsidP="00B47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7DB6">
        <w:rPr>
          <w:rFonts w:ascii="Times New Roman" w:hAnsi="Times New Roman" w:cs="Times New Roman"/>
          <w:b/>
          <w:bCs/>
          <w:sz w:val="28"/>
          <w:szCs w:val="28"/>
        </w:rPr>
        <w:t>Интерпретация полученных результатов</w:t>
      </w:r>
    </w:p>
    <w:p w:rsidR="008F78A0" w:rsidRPr="00B47DB6" w:rsidRDefault="008F78A0" w:rsidP="00B47DB6">
      <w:pPr>
        <w:rPr>
          <w:rFonts w:ascii="Times New Roman" w:hAnsi="Times New Roman" w:cs="Times New Roman"/>
          <w:sz w:val="28"/>
          <w:szCs w:val="28"/>
        </w:rPr>
      </w:pPr>
      <w:r w:rsidRPr="00B47DB6">
        <w:rPr>
          <w:rFonts w:ascii="Times New Roman" w:hAnsi="Times New Roman" w:cs="Times New Roman"/>
          <w:sz w:val="28"/>
          <w:szCs w:val="28"/>
        </w:rPr>
        <w:tab/>
        <w:t>Для определения уровня готовности дошкольного образовательного учреждения к введению федерального государственного образовательного стандарта дошкольного  образования в зависимости от полученного результата в ходе внутренней экспертизы необходимо использовать приведенную ниже таблицу.</w:t>
      </w:r>
    </w:p>
    <w:tbl>
      <w:tblPr>
        <w:tblW w:w="38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1"/>
        <w:gridCol w:w="3529"/>
      </w:tblGrid>
      <w:tr w:rsidR="008F78A0" w:rsidRPr="00195691">
        <w:trPr>
          <w:trHeight w:val="476"/>
        </w:trPr>
        <w:tc>
          <w:tcPr>
            <w:tcW w:w="3550" w:type="pct"/>
            <w:vAlign w:val="center"/>
          </w:tcPr>
          <w:p w:rsidR="008F78A0" w:rsidRPr="00195691" w:rsidRDefault="008F78A0" w:rsidP="00EF3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Доля64 максимально возможных   баллов (%)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готовности</w:t>
            </w:r>
          </w:p>
        </w:tc>
      </w:tr>
      <w:tr w:rsidR="008F78A0" w:rsidRPr="00195691">
        <w:trPr>
          <w:trHeight w:val="168"/>
        </w:trPr>
        <w:tc>
          <w:tcPr>
            <w:tcW w:w="35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F78A0" w:rsidRPr="00195691">
        <w:trPr>
          <w:trHeight w:val="216"/>
        </w:trPr>
        <w:tc>
          <w:tcPr>
            <w:tcW w:w="35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Ниже среднею</w:t>
            </w:r>
          </w:p>
        </w:tc>
      </w:tr>
      <w:tr w:rsidR="008F78A0" w:rsidRPr="00195691">
        <w:trPr>
          <w:trHeight w:val="346"/>
        </w:trPr>
        <w:tc>
          <w:tcPr>
            <w:tcW w:w="35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51 -70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F78A0" w:rsidRPr="00195691">
        <w:trPr>
          <w:trHeight w:val="210"/>
        </w:trPr>
        <w:tc>
          <w:tcPr>
            <w:tcW w:w="35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71 -80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8F78A0" w:rsidRPr="00195691">
        <w:trPr>
          <w:trHeight w:val="216"/>
        </w:trPr>
        <w:tc>
          <w:tcPr>
            <w:tcW w:w="35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более 80</w:t>
            </w:r>
          </w:p>
        </w:tc>
        <w:tc>
          <w:tcPr>
            <w:tcW w:w="1450" w:type="pct"/>
            <w:vAlign w:val="center"/>
          </w:tcPr>
          <w:p w:rsidR="008F78A0" w:rsidRPr="00195691" w:rsidRDefault="008F78A0" w:rsidP="00B4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9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8F78A0" w:rsidRPr="00B47DB6" w:rsidRDefault="008F78A0" w:rsidP="00B47DB6">
      <w:pPr>
        <w:rPr>
          <w:rFonts w:ascii="Times New Roman" w:hAnsi="Times New Roman" w:cs="Times New Roman"/>
          <w:sz w:val="28"/>
          <w:szCs w:val="28"/>
        </w:rPr>
      </w:pPr>
    </w:p>
    <w:p w:rsidR="008F78A0" w:rsidRPr="007570F1" w:rsidRDefault="008F78A0" w:rsidP="00570F94">
      <w:pPr>
        <w:pStyle w:val="NoSpacing"/>
        <w:tabs>
          <w:tab w:val="left" w:pos="567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B47DB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7570F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0F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казенного дошкольного образовательного  учреждения  «Сипавский детский сад» </w:t>
      </w:r>
    </w:p>
    <w:p w:rsidR="008F78A0" w:rsidRPr="007570F1" w:rsidRDefault="008F78A0" w:rsidP="00570F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0F1">
        <w:rPr>
          <w:rFonts w:ascii="Times New Roman" w:hAnsi="Times New Roman" w:cs="Times New Roman"/>
          <w:sz w:val="24"/>
          <w:szCs w:val="24"/>
        </w:rPr>
        <w:t xml:space="preserve"> в ходе внутренней экспертизы установила, что готовность  образовательного учреждения к введению ФГОС ДО соответ</w:t>
      </w:r>
      <w:r>
        <w:rPr>
          <w:rFonts w:ascii="Times New Roman" w:hAnsi="Times New Roman" w:cs="Times New Roman"/>
          <w:sz w:val="24"/>
          <w:szCs w:val="24"/>
        </w:rPr>
        <w:t xml:space="preserve">ствует  среднему уровню. </w:t>
      </w:r>
    </w:p>
    <w:p w:rsidR="008F78A0" w:rsidRDefault="008F78A0" w:rsidP="00DB4A8D">
      <w:pPr>
        <w:pStyle w:val="NoSpacing"/>
        <w:spacing w:line="276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8F78A0" w:rsidRDefault="008F78A0" w:rsidP="00B47DB6">
      <w:pPr>
        <w:rPr>
          <w:rFonts w:ascii="Times New Roman" w:hAnsi="Times New Roman" w:cs="Times New Roman"/>
          <w:sz w:val="28"/>
          <w:szCs w:val="28"/>
        </w:rPr>
      </w:pPr>
    </w:p>
    <w:p w:rsidR="008F78A0" w:rsidRDefault="008F78A0" w:rsidP="00F40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8A0" w:rsidRDefault="008F78A0" w:rsidP="00F40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8A0" w:rsidRPr="00F403DA" w:rsidRDefault="008F78A0" w:rsidP="00F403DA">
      <w:pPr>
        <w:rPr>
          <w:rFonts w:ascii="Times New Roman" w:hAnsi="Times New Roman" w:cs="Times New Roman"/>
          <w:sz w:val="24"/>
          <w:szCs w:val="24"/>
        </w:rPr>
      </w:pPr>
      <w:r w:rsidRPr="00943FB8">
        <w:rPr>
          <w:rFonts w:ascii="Times New Roman" w:hAnsi="Times New Roman" w:cs="Times New Roman"/>
          <w:sz w:val="24"/>
          <w:szCs w:val="24"/>
        </w:rPr>
        <w:t>Заведующий МКДОУ</w:t>
      </w:r>
      <w:r w:rsidRPr="00F403DA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F403DA">
        <w:rPr>
          <w:rFonts w:ascii="Times New Roman" w:hAnsi="Times New Roman" w:cs="Times New Roman"/>
          <w:sz w:val="24"/>
          <w:szCs w:val="24"/>
        </w:rPr>
        <w:t>________/Н.П.Зырянова</w:t>
      </w:r>
    </w:p>
    <w:sectPr w:rsidR="008F78A0" w:rsidRPr="00F403DA" w:rsidSect="004969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9B0"/>
    <w:multiLevelType w:val="hybridMultilevel"/>
    <w:tmpl w:val="45D46296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24B9A"/>
    <w:multiLevelType w:val="hybridMultilevel"/>
    <w:tmpl w:val="5066C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09"/>
    <w:rsid w:val="00036E1E"/>
    <w:rsid w:val="00056D3F"/>
    <w:rsid w:val="00081686"/>
    <w:rsid w:val="0008380B"/>
    <w:rsid w:val="00084D01"/>
    <w:rsid w:val="0009357D"/>
    <w:rsid w:val="000A43C7"/>
    <w:rsid w:val="000D61DE"/>
    <w:rsid w:val="000F0837"/>
    <w:rsid w:val="0017780B"/>
    <w:rsid w:val="00180C25"/>
    <w:rsid w:val="001821F2"/>
    <w:rsid w:val="00195691"/>
    <w:rsid w:val="001B2021"/>
    <w:rsid w:val="00221990"/>
    <w:rsid w:val="00247887"/>
    <w:rsid w:val="00287FF0"/>
    <w:rsid w:val="0029493F"/>
    <w:rsid w:val="002E0A83"/>
    <w:rsid w:val="00303A33"/>
    <w:rsid w:val="00315975"/>
    <w:rsid w:val="0035220D"/>
    <w:rsid w:val="003761AB"/>
    <w:rsid w:val="003830E8"/>
    <w:rsid w:val="003A6F79"/>
    <w:rsid w:val="003B17D0"/>
    <w:rsid w:val="00444477"/>
    <w:rsid w:val="004657AB"/>
    <w:rsid w:val="0047501E"/>
    <w:rsid w:val="004969E5"/>
    <w:rsid w:val="00497879"/>
    <w:rsid w:val="004A3176"/>
    <w:rsid w:val="004B35C2"/>
    <w:rsid w:val="005146B6"/>
    <w:rsid w:val="0053696E"/>
    <w:rsid w:val="00570F94"/>
    <w:rsid w:val="00583C10"/>
    <w:rsid w:val="0065568F"/>
    <w:rsid w:val="00666AA7"/>
    <w:rsid w:val="006716F1"/>
    <w:rsid w:val="006841A9"/>
    <w:rsid w:val="006D0AB0"/>
    <w:rsid w:val="006D6827"/>
    <w:rsid w:val="006F1E83"/>
    <w:rsid w:val="00705A04"/>
    <w:rsid w:val="007159D1"/>
    <w:rsid w:val="00732543"/>
    <w:rsid w:val="007447B6"/>
    <w:rsid w:val="0075044F"/>
    <w:rsid w:val="007570F1"/>
    <w:rsid w:val="0076659E"/>
    <w:rsid w:val="00773DAE"/>
    <w:rsid w:val="00784009"/>
    <w:rsid w:val="00845B31"/>
    <w:rsid w:val="008A47F4"/>
    <w:rsid w:val="008C38A7"/>
    <w:rsid w:val="008E2060"/>
    <w:rsid w:val="008E3B13"/>
    <w:rsid w:val="008F500A"/>
    <w:rsid w:val="008F78A0"/>
    <w:rsid w:val="009116A4"/>
    <w:rsid w:val="00932290"/>
    <w:rsid w:val="00935F3B"/>
    <w:rsid w:val="00943FB8"/>
    <w:rsid w:val="009735ED"/>
    <w:rsid w:val="009A09AE"/>
    <w:rsid w:val="009E6F7B"/>
    <w:rsid w:val="00A93041"/>
    <w:rsid w:val="00AD3A50"/>
    <w:rsid w:val="00AE2712"/>
    <w:rsid w:val="00B47DB6"/>
    <w:rsid w:val="00B5014B"/>
    <w:rsid w:val="00B51D91"/>
    <w:rsid w:val="00B63476"/>
    <w:rsid w:val="00B96E82"/>
    <w:rsid w:val="00BB5D4E"/>
    <w:rsid w:val="00BE1327"/>
    <w:rsid w:val="00BF359B"/>
    <w:rsid w:val="00C10BF9"/>
    <w:rsid w:val="00C4414F"/>
    <w:rsid w:val="00C47167"/>
    <w:rsid w:val="00C62EAF"/>
    <w:rsid w:val="00CA7B09"/>
    <w:rsid w:val="00CB6566"/>
    <w:rsid w:val="00CB6834"/>
    <w:rsid w:val="00CF3BD8"/>
    <w:rsid w:val="00CF633C"/>
    <w:rsid w:val="00D111A5"/>
    <w:rsid w:val="00D17775"/>
    <w:rsid w:val="00D94ADF"/>
    <w:rsid w:val="00DB4A8D"/>
    <w:rsid w:val="00E36DB2"/>
    <w:rsid w:val="00E4451B"/>
    <w:rsid w:val="00E4526E"/>
    <w:rsid w:val="00E5529C"/>
    <w:rsid w:val="00E90C49"/>
    <w:rsid w:val="00E9384F"/>
    <w:rsid w:val="00EB3283"/>
    <w:rsid w:val="00EC518D"/>
    <w:rsid w:val="00EF3DB6"/>
    <w:rsid w:val="00F403DA"/>
    <w:rsid w:val="00F4712A"/>
    <w:rsid w:val="00F6302C"/>
    <w:rsid w:val="00F66E27"/>
    <w:rsid w:val="00F85ECE"/>
    <w:rsid w:val="00FD21B5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99"/>
    <w:qFormat/>
    <w:rsid w:val="00CA7B09"/>
    <w:pPr>
      <w:suppressAutoHyphens/>
    </w:pPr>
    <w:rPr>
      <w:rFonts w:cs="Calibri"/>
      <w:lang w:eastAsia="ar-SA"/>
    </w:rPr>
  </w:style>
  <w:style w:type="character" w:customStyle="1" w:styleId="NoSpacingChar1">
    <w:name w:val="No Spacing Char1"/>
    <w:link w:val="NoSpacing"/>
    <w:uiPriority w:val="99"/>
    <w:locked/>
    <w:rsid w:val="00CA7B09"/>
    <w:rPr>
      <w:sz w:val="22"/>
      <w:szCs w:val="22"/>
      <w:lang w:eastAsia="ar-SA" w:bidi="ar-SA"/>
    </w:rPr>
  </w:style>
  <w:style w:type="character" w:styleId="Strong">
    <w:name w:val="Strong"/>
    <w:basedOn w:val="DefaultParagraphFont"/>
    <w:uiPriority w:val="99"/>
    <w:qFormat/>
    <w:rsid w:val="00CA7B0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A7B09"/>
  </w:style>
  <w:style w:type="character" w:styleId="Hyperlink">
    <w:name w:val="Hyperlink"/>
    <w:basedOn w:val="DefaultParagraphFont"/>
    <w:uiPriority w:val="99"/>
    <w:semiHidden/>
    <w:rsid w:val="00CA7B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0A83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0A83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666AA7"/>
    <w:rPr>
      <w:sz w:val="22"/>
      <w:szCs w:val="22"/>
      <w:lang w:val="ru-RU" w:eastAsia="ar-SA" w:bidi="ar-SA"/>
    </w:rPr>
  </w:style>
  <w:style w:type="paragraph" w:customStyle="1" w:styleId="NoSpacing1">
    <w:name w:val="No Spacing1"/>
    <w:link w:val="NoSpacingChar"/>
    <w:uiPriority w:val="99"/>
    <w:rsid w:val="00666AA7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13" Type="http://schemas.openxmlformats.org/officeDocument/2006/relationships/hyperlink" Target="http://obrbratsk.ru/upload/%D0%9F%D0%B8%D1%81%D1%8C%D0%BC%D0%BE%20%D0%9C%D0%B8%D0%BD%D0%BE%D0%B1%D1%80%D0%BD%D0%B0%D1%83%D0%BA%D0%B8%20%D0%BF%D0%BE%20%D0%BF%D1%80%D0%B8%D1%81%D0%BC%D0%BE%D1%82%D1%80%D1%83%20%D0%B8%20%D1%83%D1%85%D0%BE%D0%B4%D1%83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12" Type="http://schemas.openxmlformats.org/officeDocument/2006/relationships/hyperlink" Target="http://obrbratsk.ru/upload/042-%D0%A1%D0%B0%D0%BD%D0%9F%D0%B8%D0%9D-2.4.1.3049-1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108.edubratsk.ru/index.php/metodicheskaya-kopilka/89-svedeniya-ob-obespechenii-obrazovatelnogo-protsessa-uchebno-metodicheskoj-literaturo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%D0%BA%D0%BE%D0%BD%D1%86%D0%B5%D0%BF%D1%86%D0%B8%D1%8F%20%D0%B4%D0%BE%D1%88%D0%BA%D0%BE%D0%BB%D1%8C%D0%BD%D0%BE%D0%B3%D0%BE%20%D0%B2%D0%BE%D1%81%D0%BF%D0%B8%D1%82%D0%B0%D0%BD%D0%B8%D1%8Ft.doc" TargetMode="External"/><Relationship Id="rId11" Type="http://schemas.openxmlformats.org/officeDocument/2006/relationships/hyperlink" Target="http://obrbratsk.ru/upload/%D0%A3%D0%BA%D0%B0%D0%B7%20%D0%9F%D1%80%D0%B5%D0%B7%D0%B8%D0%B4%D0%B5%D0%BD%D1%82%D0%B0%20%D0%A0%D0%A4%20%D0%BE%D1%82%2007_05_2012%20N%20599%20%20%D0%9E%20%D0%BC%D0%B5%D1%80%D0%B0%D1%85%20%D0%BF%D0%BE%20%D1%80%D0%B5%D0%B0%D0%BB%D0%B8%D0%B7%D0%B0%D1%86%D0%B8.rtf" TargetMode="External"/><Relationship Id="rId5" Type="http://schemas.openxmlformats.org/officeDocument/2006/relationships/hyperlink" Target="http://obrbratsk.ru/upload/%D0%97%D0%B0%D0%BA%D0%BE%D0%BD%20%D0%BE%D0%B1%20%D0%BE%D0%B1%D1%80%D0%B0%D0%B7%D0%BE%D0%B2%D0%B0%D0%BD%D0%B8%D0%B8%202013.doc" TargetMode="External"/><Relationship Id="rId15" Type="http://schemas.openxmlformats.org/officeDocument/2006/relationships/hyperlink" Target="http://obrbratsk.ru/upload/PS_pedagog.doc" TargetMode="External"/><Relationship Id="rId10" Type="http://schemas.openxmlformats.org/officeDocument/2006/relationships/hyperlink" Target="http://obrbratsk.ru/upload/13.07.10-%D0%9F%D0%BE%D1%81%D1%82%D0%B0%D0%BD%D0%BE%D0%B2%D0%BB%D0%B5%D0%BD%D0%B8%D0%B5%20%E2%84%96%20582%20%D0%BE%D1%82%2010.07.2013%20-%20%D0%BF%D1%80%D0%B0%D0%B2%D0%B8%D0%BB%D0%B0%20%D1%80%D0%B0%D0%B7%D0%BC%D0%B5%D1%89%D0%B5%D0%BD%D0%B8%D1%8F%20%D0%B8%D0%BD%D1%84%D0%BE%D1%80%D0%BC%D0%B0%D1%86%D0%B8%D0%B8%20%D0%BD%D0%B0%20%D1%81%D0%B0%D0%B9%D1%82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bratsk.ru/upload/PS_pedagog.doc" TargetMode="External"/><Relationship Id="rId14" Type="http://schemas.openxmlformats.org/officeDocument/2006/relationships/hyperlink" Target="http://obrbratsk.ru/upload/%D0%A1%D0%95%D0%9C%D0%95%D0%99%D0%9D%D0%90%D0%AF%20%D0%A4%D0%9E%D0%A0%D0%9C%D0%90%20%D0%9E%D0%91%D0%A3%D0%A7%D0%95%D0%9D%D0%98%D0%A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11</Pages>
  <Words>3638</Words>
  <Characters>20740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123</cp:lastModifiedBy>
  <cp:revision>11</cp:revision>
  <cp:lastPrinted>2014-08-18T04:03:00Z</cp:lastPrinted>
  <dcterms:created xsi:type="dcterms:W3CDTF">2014-08-07T03:27:00Z</dcterms:created>
  <dcterms:modified xsi:type="dcterms:W3CDTF">2014-08-21T04:25:00Z</dcterms:modified>
</cp:coreProperties>
</file>